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2BF" w:rsidRPr="007402BF" w:rsidRDefault="007402BF" w:rsidP="007402BF">
      <w:pPr>
        <w:spacing w:before="100" w:beforeAutospacing="1" w:after="100" w:afterAutospacing="1" w:line="240" w:lineRule="auto"/>
        <w:rPr>
          <w:rFonts w:ascii="Times New Roman" w:eastAsia="Times New Roman" w:hAnsi="Times New Roman" w:cs="Times New Roman"/>
          <w:sz w:val="24"/>
          <w:szCs w:val="24"/>
          <w:lang w:eastAsia="tr-TR"/>
        </w:rPr>
      </w:pPr>
      <w:r w:rsidRPr="007402BF">
        <w:rPr>
          <w:rFonts w:ascii="Comic Sans MS" w:eastAsia="Times New Roman" w:hAnsi="Comic Sans MS" w:cs="Times New Roman"/>
          <w:sz w:val="24"/>
          <w:szCs w:val="24"/>
          <w:u w:val="single"/>
          <w:lang w:eastAsia="tr-TR"/>
        </w:rPr>
        <w:t>Sayın Ege Mavi Kum Sitesi Sakinleri Dikkatine,</w:t>
      </w:r>
    </w:p>
    <w:p w:rsidR="007402BF" w:rsidRPr="007402BF" w:rsidRDefault="007402BF" w:rsidP="007402BF">
      <w:pPr>
        <w:spacing w:before="100" w:beforeAutospacing="1" w:after="100" w:afterAutospacing="1" w:line="240" w:lineRule="auto"/>
        <w:rPr>
          <w:rFonts w:ascii="Times New Roman" w:eastAsia="Times New Roman" w:hAnsi="Times New Roman" w:cs="Times New Roman"/>
          <w:sz w:val="24"/>
          <w:szCs w:val="24"/>
          <w:lang w:eastAsia="tr-TR"/>
        </w:rPr>
      </w:pPr>
      <w:r w:rsidRPr="007402BF">
        <w:rPr>
          <w:rFonts w:ascii="Comic Sans MS" w:eastAsia="Times New Roman" w:hAnsi="Comic Sans MS" w:cs="Times New Roman"/>
          <w:sz w:val="24"/>
          <w:szCs w:val="24"/>
          <w:lang w:eastAsia="tr-TR"/>
        </w:rPr>
        <w:t> </w:t>
      </w:r>
    </w:p>
    <w:p w:rsidR="007402BF" w:rsidRPr="007402BF" w:rsidRDefault="007402BF" w:rsidP="007402BF">
      <w:pPr>
        <w:spacing w:before="100" w:beforeAutospacing="1" w:after="100" w:afterAutospacing="1" w:line="240" w:lineRule="auto"/>
        <w:rPr>
          <w:rFonts w:ascii="Times New Roman" w:eastAsia="Times New Roman" w:hAnsi="Times New Roman" w:cs="Times New Roman"/>
          <w:sz w:val="24"/>
          <w:szCs w:val="24"/>
          <w:lang w:eastAsia="tr-TR"/>
        </w:rPr>
      </w:pPr>
      <w:r w:rsidRPr="007402BF">
        <w:rPr>
          <w:rFonts w:ascii="Comic Sans MS" w:eastAsia="Times New Roman" w:hAnsi="Comic Sans MS" w:cs="Times New Roman"/>
          <w:sz w:val="24"/>
          <w:szCs w:val="24"/>
          <w:lang w:eastAsia="tr-TR"/>
        </w:rPr>
        <w:t xml:space="preserve">Rastlantı sonucu bir gurup site sakini ile karşılaştığımız heyelan felaketi üzerine </w:t>
      </w:r>
      <w:proofErr w:type="gramStart"/>
      <w:r w:rsidRPr="007402BF">
        <w:rPr>
          <w:rFonts w:ascii="Comic Sans MS" w:eastAsia="Times New Roman" w:hAnsi="Comic Sans MS" w:cs="Times New Roman"/>
          <w:sz w:val="24"/>
          <w:szCs w:val="24"/>
          <w:lang w:eastAsia="tr-TR"/>
        </w:rPr>
        <w:t>ayak üstü</w:t>
      </w:r>
      <w:proofErr w:type="gramEnd"/>
      <w:r w:rsidRPr="007402BF">
        <w:rPr>
          <w:rFonts w:ascii="Comic Sans MS" w:eastAsia="Times New Roman" w:hAnsi="Comic Sans MS" w:cs="Times New Roman"/>
          <w:sz w:val="24"/>
          <w:szCs w:val="24"/>
          <w:lang w:eastAsia="tr-TR"/>
        </w:rPr>
        <w:t xml:space="preserve"> sohbet ederken “bir site sakini” hem yönetimi hem de doğrudan beni hedef alarak </w:t>
      </w:r>
      <w:proofErr w:type="spellStart"/>
      <w:r w:rsidRPr="007402BF">
        <w:rPr>
          <w:rFonts w:ascii="Comic Sans MS" w:eastAsia="Times New Roman" w:hAnsi="Comic Sans MS" w:cs="Times New Roman"/>
          <w:sz w:val="24"/>
          <w:szCs w:val="24"/>
          <w:lang w:eastAsia="tr-TR"/>
        </w:rPr>
        <w:t>pandemi</w:t>
      </w:r>
      <w:proofErr w:type="spellEnd"/>
      <w:r w:rsidRPr="007402BF">
        <w:rPr>
          <w:rFonts w:ascii="Comic Sans MS" w:eastAsia="Times New Roman" w:hAnsi="Comic Sans MS" w:cs="Times New Roman"/>
          <w:sz w:val="24"/>
          <w:szCs w:val="24"/>
          <w:lang w:eastAsia="tr-TR"/>
        </w:rPr>
        <w:t xml:space="preserve"> yasakları nedeniyle yapılamayan (bu yasaklar halen maalesef kesintisiz sürmektedir) genel kurul tarihinde yönetimin sakinleri bilgilendirmek adına sunduğu 01.08.2019-31.07.2020 Dönemi Gelir-Gider Fark Cetvelini esas alarak bazı iddialarda bulunmuştur.</w:t>
      </w:r>
    </w:p>
    <w:p w:rsidR="007402BF" w:rsidRPr="007402BF" w:rsidRDefault="007402BF" w:rsidP="007402BF">
      <w:pPr>
        <w:spacing w:before="100" w:beforeAutospacing="1" w:after="100" w:afterAutospacing="1" w:line="240" w:lineRule="auto"/>
        <w:rPr>
          <w:rFonts w:ascii="Times New Roman" w:eastAsia="Times New Roman" w:hAnsi="Times New Roman" w:cs="Times New Roman"/>
          <w:sz w:val="24"/>
          <w:szCs w:val="24"/>
          <w:lang w:eastAsia="tr-TR"/>
        </w:rPr>
      </w:pPr>
      <w:r w:rsidRPr="007402BF">
        <w:rPr>
          <w:rFonts w:ascii="Comic Sans MS" w:eastAsia="Times New Roman" w:hAnsi="Comic Sans MS" w:cs="Times New Roman"/>
          <w:sz w:val="24"/>
          <w:szCs w:val="24"/>
          <w:lang w:eastAsia="tr-TR"/>
        </w:rPr>
        <w:t>İDDİA 1- İşlemler özetinde yer alan A101 Market Aidat Tahakkukları 7.275TL iken Gelir-Gider Cetvelin sağ kolonunda bulunan A101 kira gelirleri neden sıfır, bu para nerede?</w:t>
      </w:r>
    </w:p>
    <w:p w:rsidR="007402BF" w:rsidRPr="007402BF" w:rsidRDefault="007402BF" w:rsidP="007402BF">
      <w:pPr>
        <w:spacing w:before="100" w:beforeAutospacing="1" w:after="100" w:afterAutospacing="1" w:line="240" w:lineRule="auto"/>
        <w:rPr>
          <w:rFonts w:ascii="Times New Roman" w:eastAsia="Times New Roman" w:hAnsi="Times New Roman" w:cs="Times New Roman"/>
          <w:sz w:val="24"/>
          <w:szCs w:val="24"/>
          <w:lang w:eastAsia="tr-TR"/>
        </w:rPr>
      </w:pPr>
      <w:r w:rsidRPr="007402BF">
        <w:rPr>
          <w:rFonts w:ascii="Comic Sans MS" w:eastAsia="Times New Roman" w:hAnsi="Comic Sans MS" w:cs="Times New Roman"/>
          <w:sz w:val="24"/>
          <w:szCs w:val="24"/>
          <w:lang w:eastAsia="tr-TR"/>
        </w:rPr>
        <w:t xml:space="preserve">CEVAP: A101 ile yapılan 21 Mayıs 2015 tarihli kira kontratının hususi şartlar bölümü madde 2 ve 3’te kira sözleşme süresi 10 yıl olarak saptanmış ve hiçbir şekilde kira alınmayacağına dair taahhütte bulunulmuş ancak aylık 250TL brüt aidat alınacağı hükme bağlanmıştır. A101 Kira Geliri hesabı sıfır olmak zorunda olup aidatları üye aidat, </w:t>
      </w:r>
      <w:proofErr w:type="spellStart"/>
      <w:r w:rsidRPr="007402BF">
        <w:rPr>
          <w:rFonts w:ascii="Comic Sans MS" w:eastAsia="Times New Roman" w:hAnsi="Comic Sans MS" w:cs="Times New Roman"/>
          <w:sz w:val="24"/>
          <w:szCs w:val="24"/>
          <w:lang w:eastAsia="tr-TR"/>
        </w:rPr>
        <w:t>elk</w:t>
      </w:r>
      <w:proofErr w:type="spellEnd"/>
      <w:proofErr w:type="gramStart"/>
      <w:r w:rsidRPr="007402BF">
        <w:rPr>
          <w:rFonts w:ascii="Comic Sans MS" w:eastAsia="Times New Roman" w:hAnsi="Comic Sans MS" w:cs="Times New Roman"/>
          <w:sz w:val="24"/>
          <w:szCs w:val="24"/>
          <w:lang w:eastAsia="tr-TR"/>
        </w:rPr>
        <w:t>.,</w:t>
      </w:r>
      <w:proofErr w:type="gramEnd"/>
      <w:r w:rsidRPr="007402BF">
        <w:rPr>
          <w:rFonts w:ascii="Comic Sans MS" w:eastAsia="Times New Roman" w:hAnsi="Comic Sans MS" w:cs="Times New Roman"/>
          <w:sz w:val="24"/>
          <w:szCs w:val="24"/>
          <w:lang w:eastAsia="tr-TR"/>
        </w:rPr>
        <w:t xml:space="preserve"> ceza vs. gelirleri içinde yer almıştır. İki ayrı tabloda yer alan iki ayrı hesabın denkleştirilmesi mantığını hangi muhasebe mantığına sığacağını takdirinize bırakıyorum.</w:t>
      </w:r>
    </w:p>
    <w:p w:rsidR="007402BF" w:rsidRPr="007402BF" w:rsidRDefault="007402BF" w:rsidP="007402BF">
      <w:pPr>
        <w:spacing w:before="100" w:beforeAutospacing="1" w:after="100" w:afterAutospacing="1" w:line="240" w:lineRule="auto"/>
        <w:rPr>
          <w:rFonts w:ascii="Times New Roman" w:eastAsia="Times New Roman" w:hAnsi="Times New Roman" w:cs="Times New Roman"/>
          <w:sz w:val="24"/>
          <w:szCs w:val="24"/>
          <w:lang w:eastAsia="tr-TR"/>
        </w:rPr>
      </w:pPr>
      <w:r w:rsidRPr="007402BF">
        <w:rPr>
          <w:rFonts w:ascii="Comic Sans MS" w:eastAsia="Times New Roman" w:hAnsi="Comic Sans MS" w:cs="Times New Roman"/>
          <w:sz w:val="24"/>
          <w:szCs w:val="24"/>
          <w:lang w:eastAsia="tr-TR"/>
        </w:rPr>
        <w:t>İDDİA 2- 2020 Vakıf Arazisi Yol Geçiş Bedeli 23.451TL bütçede varken yani aidatlardan karşılanacakken siz onu neden bir kez daha topladınız mükerrer para nerede?</w:t>
      </w:r>
    </w:p>
    <w:p w:rsidR="007402BF" w:rsidRPr="007402BF" w:rsidRDefault="007402BF" w:rsidP="007402BF">
      <w:pPr>
        <w:spacing w:before="100" w:beforeAutospacing="1" w:after="100" w:afterAutospacing="1" w:line="240" w:lineRule="auto"/>
        <w:rPr>
          <w:rFonts w:ascii="Times New Roman" w:eastAsia="Times New Roman" w:hAnsi="Times New Roman" w:cs="Times New Roman"/>
          <w:sz w:val="24"/>
          <w:szCs w:val="24"/>
          <w:lang w:eastAsia="tr-TR"/>
        </w:rPr>
      </w:pPr>
      <w:r w:rsidRPr="007402BF">
        <w:rPr>
          <w:rFonts w:ascii="Comic Sans MS" w:eastAsia="Times New Roman" w:hAnsi="Comic Sans MS" w:cs="Times New Roman"/>
          <w:sz w:val="24"/>
          <w:szCs w:val="24"/>
          <w:lang w:eastAsia="tr-TR"/>
        </w:rPr>
        <w:t>CEVAP: Bütçe dediğiniz belge 01.08.2019-31.07.2020 Dönemi Gelir-Gider Fark cetveli olup; bu tarihler arası toplanıp ödenmiş ve bu nedenle TAHAKKUK etmiş bir kalemdir yeni dönem için bütçe yapılmamıştır. Denetim raporumda da Yönetime sadece zorunlu ve kanuni giderler açısında masraf bütçesi yapmalarını yapılamamış bir genel kurulda onay sunulamamış bir yatırım bütçesi yapmamalarını da hatırlatmıştım.</w:t>
      </w:r>
    </w:p>
    <w:p w:rsidR="007402BF" w:rsidRPr="007402BF" w:rsidRDefault="007402BF" w:rsidP="007402BF">
      <w:pPr>
        <w:spacing w:before="100" w:beforeAutospacing="1" w:after="100" w:afterAutospacing="1" w:line="240" w:lineRule="auto"/>
        <w:rPr>
          <w:rFonts w:ascii="Times New Roman" w:eastAsia="Times New Roman" w:hAnsi="Times New Roman" w:cs="Times New Roman"/>
          <w:sz w:val="24"/>
          <w:szCs w:val="24"/>
          <w:lang w:eastAsia="tr-TR"/>
        </w:rPr>
      </w:pPr>
      <w:r w:rsidRPr="007402BF">
        <w:rPr>
          <w:rFonts w:ascii="Comic Sans MS" w:eastAsia="Times New Roman" w:hAnsi="Comic Sans MS" w:cs="Times New Roman"/>
          <w:sz w:val="24"/>
          <w:szCs w:val="24"/>
          <w:lang w:eastAsia="tr-TR"/>
        </w:rPr>
        <w:t>Sonuç: İddia sahibi geçmiş yönetimlerde yapmış olduğu denetçilik görevi esnasında da bu belge ve bilgilere hangi mantıkla baktığı konusunda da tereddüt duydum, diğer yandan elektronik ortamda dağıtılan Denetim Raporlarımda imzamın bulunmaması, raporun geçerliliğine halel getirmez aksine ciddi bir inceleme ve araştırma ile özenle yazdığım raporların arkasındayım.</w:t>
      </w:r>
    </w:p>
    <w:p w:rsidR="007402BF" w:rsidRPr="007402BF" w:rsidRDefault="007402BF" w:rsidP="007402BF">
      <w:pPr>
        <w:spacing w:before="100" w:beforeAutospacing="1" w:after="100" w:afterAutospacing="1" w:line="240" w:lineRule="auto"/>
        <w:rPr>
          <w:rFonts w:ascii="Times New Roman" w:eastAsia="Times New Roman" w:hAnsi="Times New Roman" w:cs="Times New Roman"/>
          <w:sz w:val="24"/>
          <w:szCs w:val="24"/>
          <w:lang w:eastAsia="tr-TR"/>
        </w:rPr>
      </w:pPr>
      <w:r w:rsidRPr="007402BF">
        <w:rPr>
          <w:rFonts w:ascii="Comic Sans MS" w:eastAsia="Times New Roman" w:hAnsi="Comic Sans MS" w:cs="Times New Roman"/>
          <w:sz w:val="24"/>
          <w:szCs w:val="24"/>
          <w:lang w:eastAsia="tr-TR"/>
        </w:rPr>
        <w:t>Saygılarımla,</w:t>
      </w:r>
    </w:p>
    <w:p w:rsidR="00EB08C2" w:rsidRPr="007402BF" w:rsidRDefault="007402BF" w:rsidP="007402BF">
      <w:pPr>
        <w:spacing w:before="100" w:beforeAutospacing="1" w:after="100" w:afterAutospacing="1" w:line="240" w:lineRule="auto"/>
        <w:rPr>
          <w:rFonts w:ascii="Times New Roman" w:eastAsia="Times New Roman" w:hAnsi="Times New Roman" w:cs="Times New Roman"/>
          <w:sz w:val="24"/>
          <w:szCs w:val="24"/>
          <w:lang w:eastAsia="tr-TR"/>
        </w:rPr>
      </w:pPr>
      <w:r w:rsidRPr="007402BF">
        <w:rPr>
          <w:rFonts w:ascii="Comic Sans MS" w:eastAsia="Times New Roman" w:hAnsi="Comic Sans MS" w:cs="Times New Roman"/>
          <w:sz w:val="24"/>
          <w:szCs w:val="24"/>
          <w:lang w:eastAsia="tr-TR"/>
        </w:rPr>
        <w:t>Süha B. Ç</w:t>
      </w:r>
      <w:r>
        <w:rPr>
          <w:rFonts w:ascii="Comic Sans MS" w:eastAsia="Times New Roman" w:hAnsi="Comic Sans MS" w:cs="Times New Roman"/>
          <w:sz w:val="24"/>
          <w:szCs w:val="24"/>
          <w:lang w:eastAsia="tr-TR"/>
        </w:rPr>
        <w:t>etintaş 22 Nisan 2021</w:t>
      </w:r>
      <w:bookmarkStart w:id="0" w:name="_GoBack"/>
      <w:bookmarkEnd w:id="0"/>
    </w:p>
    <w:sectPr w:rsidR="00EB08C2" w:rsidRPr="007402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2BF"/>
    <w:rsid w:val="007402BF"/>
    <w:rsid w:val="00EB08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51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2021-04-24T07:02:00Z</dcterms:created>
  <dcterms:modified xsi:type="dcterms:W3CDTF">2021-04-24T07:04:00Z</dcterms:modified>
</cp:coreProperties>
</file>